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C6CC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C6CCC"/>
    <w:p w:rsidR="00C51609" w:rsidRPr="00C51609" w:rsidRDefault="001C6CCC"/>
    <w:p w:rsidR="00C51609" w:rsidRPr="00C51609" w:rsidRDefault="001C6CCC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697E73" w:rsidRDefault="00014535" w:rsidP="00697E73">
      <w:pPr>
        <w:tabs>
          <w:tab w:val="left" w:pos="1276"/>
        </w:tabs>
        <w:ind w:right="-2" w:firstLine="709"/>
        <w:rPr>
          <w:b/>
          <w:bCs/>
          <w:color w:val="000000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97E73" w:rsidRPr="00697E73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работ по технологическому присоединению к централизованной системе водоснабжения объекта: «Туристско-рекреационный комплекс», расположенной по адресу: Республика Крым, г. Судак, на территории Веселовс</w:t>
      </w:r>
      <w:r w:rsidR="00697E73">
        <w:rPr>
          <w:rFonts w:ascii="Times New Roman" w:hAnsi="Times New Roman" w:cs="Times New Roman"/>
          <w:bCs/>
          <w:color w:val="000000"/>
          <w:sz w:val="28"/>
          <w:szCs w:val="28"/>
        </w:rPr>
        <w:t>кой бухты, в границах с Веселое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6CCC">
        <w:rPr>
          <w:rFonts w:ascii="Times New Roman" w:hAnsi="Times New Roman" w:cs="Times New Roman"/>
          <w:color w:val="FF0000"/>
          <w:sz w:val="28"/>
          <w:szCs w:val="28"/>
        </w:rPr>
        <w:t>30</w:t>
      </w:r>
      <w:bookmarkStart w:id="0" w:name="_GoBack"/>
      <w:bookmarkEnd w:id="0"/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46528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1C6CCC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97E73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46528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21738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EB3A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2020-10-16T10:52:00Z</cp:lastPrinted>
  <dcterms:created xsi:type="dcterms:W3CDTF">2025-12-12T05:51:00Z</dcterms:created>
  <dcterms:modified xsi:type="dcterms:W3CDTF">2025-12-25T08:34:00Z</dcterms:modified>
</cp:coreProperties>
</file>