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ИЗВЕЩЕНИЕ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ГУП РК «Вода Крыма» информирует о намерении приобретения в порядке, предусмотренном частью 66 статьи 112 Федерального закона от 05.04.2013 №44-ФЗ (ред. от 31.07.2020) «О контрактной системе в сфере закупок товаров, работ услуг для обеспечения государственных и муниципальных нужд» (в действ. ред., с изм. и доп.), с соблюдением требований постановления Правительства РФ от 30.04.2020 №616 (в действ. ред., с изм. и доп.)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государства», следующего оборудования: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Узел учета воды – 35 ед., (Проект контракта прилагается);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Устройство мониторинга и защиты электродвигателя – 700 ед. (Проект контракта прилагается),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нужд ГУП РК «Вода Крыма».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Коммерческие предложения лиц, заинтересованных в поставке заявленных объектов закупки, принимаются до 15-00 15.12.2023 на электронную почту ГУП РК «Вода Крыма»: </w:t>
      </w:r>
      <w:hyperlink r:id="rId2">
        <w:r>
          <w:rPr>
            <w:rFonts w:cs="Times New Roman" w:ascii="Times New Roman" w:hAnsi="Times New Roman"/>
            <w:sz w:val="28"/>
            <w:szCs w:val="28"/>
            <w:lang w:val="en-US"/>
          </w:rPr>
          <w:t>office</w:t>
        </w:r>
        <w:r>
          <w:rPr>
            <w:rFonts w:cs="Times New Roman" w:ascii="Times New Roman" w:hAnsi="Times New Roman"/>
            <w:sz w:val="28"/>
            <w:szCs w:val="28"/>
          </w:rPr>
          <w:t>@voda.crimea.ru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f4c6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e96ed6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f4c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523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voda.crimea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1</Pages>
  <Words>156</Words>
  <Characters>1052</Characters>
  <CharactersWithSpaces>1203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2023-12-14T11:35:00Z</dcterms:created>
  <dc:creator>Admin</dc:creator>
  <dc:description/>
  <dc:language>ru-RU</dc:language>
  <cp:lastModifiedBy>Admin</cp:lastModifiedBy>
  <cp:lastPrinted>2023-12-14T10:49:00Z</cp:lastPrinted>
  <dcterms:modified xsi:type="dcterms:W3CDTF">2023-12-14T11:35:00Z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