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ТИПОВОЙ ДОГОВОР</w:t>
      </w:r>
    </w:p>
    <w:p w:rsidR="002F1E3D" w:rsidRDefault="002F1E3D" w:rsidP="002F1E3D">
      <w:pPr>
        <w:autoSpaceDE w:val="0"/>
        <w:autoSpaceDN w:val="0"/>
        <w:adjustRightInd w:val="0"/>
        <w:spacing w:after="0" w:line="240" w:lineRule="auto"/>
        <w:jc w:val="center"/>
        <w:rPr>
          <w:rFonts w:ascii="Calibri" w:hAnsi="Calibri" w:cs="Calibri"/>
        </w:rPr>
      </w:pPr>
      <w:bookmarkStart w:id="0" w:name="_GoBack"/>
      <w:bookmarkEnd w:id="0"/>
      <w:r>
        <w:rPr>
          <w:rFonts w:ascii="Calibri" w:hAnsi="Calibri" w:cs="Calibri"/>
        </w:rPr>
        <w:t>холодного водоснабжения</w:t>
      </w:r>
    </w:p>
    <w:p w:rsidR="002F1E3D" w:rsidRDefault="002F1E3D" w:rsidP="002F1E3D">
      <w:pPr>
        <w:autoSpaceDE w:val="0"/>
        <w:autoSpaceDN w:val="0"/>
        <w:adjustRightInd w:val="0"/>
        <w:spacing w:after="0" w:line="240" w:lineRule="auto"/>
        <w:jc w:val="center"/>
        <w:outlineLvl w:val="0"/>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 ______________ 20__ г.</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заключения договора)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организацией   водопроводно-канализационного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в лице 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 имя, отчество)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 нужное)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абонентом, в лице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паспортные данные - в случае заключения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договора со стороны абонента физическим лицом, наименование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должности, фамилия, имя, отчество - в случае заключения договора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 стороны абонента юридическим лицом)</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нужное в случае заключения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договора со стороны абонента юридическим лицом)</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  другой</w:t>
      </w:r>
      <w:proofErr w:type="gramEnd"/>
      <w:r>
        <w:rPr>
          <w:rFonts w:ascii="Courier New" w:eastAsiaTheme="minorHAnsi" w:hAnsi="Courier New" w:cs="Courier New"/>
          <w:color w:val="auto"/>
          <w:sz w:val="20"/>
          <w:szCs w:val="20"/>
        </w:rPr>
        <w:t xml:space="preserve">  стороны,  именуемые  в дальнейшем сторонами, заключили настоящий</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договор о нижеследующем:</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I. Предмет договора</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2F1E3D" w:rsidRDefault="002F1E3D" w:rsidP="002F1E3D">
      <w:pPr>
        <w:keepNext w:val="0"/>
        <w:keepLines w:val="0"/>
        <w:autoSpaceDE w:val="0"/>
        <w:autoSpaceDN w:val="0"/>
        <w:adjustRightInd w:val="0"/>
        <w:spacing w:before="20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холодную (питьевую) воду 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 нет - указать нужное)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холодную (техническую) воду 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 нет - указать нужное)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Абонент обязуется оплачивать принятую холодную (питьевую) воду, холодную (техническую)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258" w:history="1">
        <w:r>
          <w:rPr>
            <w:rFonts w:ascii="Calibri" w:hAnsi="Calibri" w:cs="Calibri"/>
            <w:color w:val="0000FF"/>
          </w:rPr>
          <w:t>форме</w:t>
        </w:r>
      </w:hyperlink>
      <w:r>
        <w:rPr>
          <w:rFonts w:ascii="Calibri" w:hAnsi="Calibri" w:cs="Calibri"/>
        </w:rPr>
        <w:t xml:space="preserve"> согласно приложению N 1.</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Акт разграничения балансовой принадлежности и эксплуатационной ответственности, приведенный в </w:t>
      </w:r>
      <w:hyperlink w:anchor="Par258" w:history="1">
        <w:r>
          <w:rPr>
            <w:rFonts w:ascii="Calibri" w:hAnsi="Calibri" w:cs="Calibri"/>
            <w:color w:val="0000FF"/>
          </w:rPr>
          <w:t>приложении N 1</w:t>
        </w:r>
      </w:hyperlink>
      <w:r>
        <w:rPr>
          <w:rFonts w:ascii="Calibri" w:hAnsi="Calibri" w:cs="Calibri"/>
        </w:rPr>
        <w:t xml:space="preserve"> к настоящему договору, подлежит подписанию при заключении настоящего договора и является его неотъемлемой частью.</w:t>
      </w:r>
    </w:p>
    <w:p w:rsidR="002F1E3D" w:rsidRDefault="002F1E3D" w:rsidP="002F1E3D">
      <w:pPr>
        <w:keepNext w:val="0"/>
        <w:keepLines w:val="0"/>
        <w:autoSpaceDE w:val="0"/>
        <w:autoSpaceDN w:val="0"/>
        <w:adjustRightInd w:val="0"/>
        <w:spacing w:before="20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Местом исполнения обязательств по настоящему договору является 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место)</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II. Сроки и режим подачи (потребления) холодной воды</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 Датой начала подачи (потребления) холодной воды является "__" ___________ 20__ г.</w:t>
      </w:r>
    </w:p>
    <w:p w:rsidR="002F1E3D" w:rsidRP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w:t>
      </w:r>
      <w:r>
        <w:rPr>
          <w:rFonts w:ascii="Calibri" w:hAnsi="Calibri" w:cs="Calibri"/>
        </w:rPr>
        <w:lastRenderedPageBreak/>
        <w:t xml:space="preserve">согласно </w:t>
      </w:r>
      <w:hyperlink w:anchor="Par317" w:history="1">
        <w:r>
          <w:rPr>
            <w:rFonts w:ascii="Calibri" w:hAnsi="Calibri" w:cs="Calibri"/>
            <w:color w:val="0000FF"/>
          </w:rPr>
          <w:t>приложению N 3</w:t>
        </w:r>
      </w:hyperlink>
      <w:r>
        <w:rPr>
          <w:rFonts w:ascii="Calibri" w:hAnsi="Calibri" w:cs="Calibri"/>
        </w:rPr>
        <w:t xml:space="preserve"> в соответствии с условиями подключения (технологического присоединения) к централизованной с</w:t>
      </w:r>
      <w:r>
        <w:rPr>
          <w:rFonts w:ascii="Calibri" w:hAnsi="Calibri" w:cs="Calibri"/>
        </w:rPr>
        <w:t>истеме холодного водоснабжения.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ar524" w:history="1">
        <w:r>
          <w:rPr>
            <w:rFonts w:ascii="Calibri" w:hAnsi="Calibri" w:cs="Calibri"/>
            <w:color w:val="0000FF"/>
          </w:rPr>
          <w:t>приложению N 6</w:t>
        </w:r>
      </w:hyperlink>
      <w:r>
        <w:rPr>
          <w:rFonts w:ascii="Calibri" w:hAnsi="Calibri" w:cs="Calibri"/>
        </w:rPr>
        <w:t>.</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III. Сроки и порядок оплаты по договору</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абонент обязан оплатить принятую холодную воду в полном объеме;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в) идентификационный код закупки _________________.</w:t>
      </w:r>
    </w:p>
    <w:p w:rsidR="002F1E3D" w:rsidRDefault="002F1E3D" w:rsidP="002F1E3D">
      <w:pPr>
        <w:autoSpaceDE w:val="0"/>
        <w:autoSpaceDN w:val="0"/>
        <w:adjustRightInd w:val="0"/>
        <w:spacing w:after="0" w:line="240" w:lineRule="auto"/>
        <w:ind w:firstLine="540"/>
        <w:jc w:val="both"/>
        <w:rPr>
          <w:rFonts w:ascii="Calibri" w:hAnsi="Calibri" w:cs="Calibri"/>
        </w:rPr>
      </w:pPr>
      <w:bookmarkStart w:id="1" w:name="Par57"/>
      <w:bookmarkEnd w:id="1"/>
      <w:r>
        <w:rPr>
          <w:rFonts w:ascii="Calibri" w:hAnsi="Calibri" w:cs="Calibri"/>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5"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объем фактического потребления холодной воды за истекший месяц, определенный в соответствии с </w:t>
      </w:r>
      <w:hyperlink r:id="rId6"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Датой оплаты считается дата поступления денежных средств на расчетный счет организации водопроводно-канализационного хозяйства.</w:t>
      </w:r>
    </w:p>
    <w:p w:rsidR="002F1E3D" w:rsidRDefault="002F1E3D" w:rsidP="002F1E3D">
      <w:pPr>
        <w:autoSpaceDE w:val="0"/>
        <w:autoSpaceDN w:val="0"/>
        <w:adjustRightInd w:val="0"/>
        <w:spacing w:after="0" w:line="240" w:lineRule="auto"/>
        <w:ind w:firstLine="540"/>
        <w:jc w:val="both"/>
        <w:rPr>
          <w:rFonts w:ascii="Calibri" w:hAnsi="Calibri" w:cs="Calibri"/>
        </w:rPr>
      </w:pPr>
      <w:bookmarkStart w:id="2" w:name="Par62"/>
      <w:bookmarkEnd w:id="2"/>
      <w:r>
        <w:rPr>
          <w:rFonts w:ascii="Calibri" w:hAnsi="Calibri" w:cs="Calibri"/>
        </w:rPr>
        <w:t>7(1). Способом доставки расчетно-платежных документов абоненту является _______________________________________________________.</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359" w:history="1">
        <w:r>
          <w:rPr>
            <w:rFonts w:ascii="Calibri" w:hAnsi="Calibri" w:cs="Calibri"/>
            <w:color w:val="0000FF"/>
          </w:rPr>
          <w:t>форме</w:t>
        </w:r>
      </w:hyperlink>
      <w:r>
        <w:rPr>
          <w:rFonts w:ascii="Calibri" w:hAnsi="Calibri" w:cs="Calibri"/>
        </w:rPr>
        <w:t xml:space="preserve"> согласно приложению N 3(1).</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Соглашение об осуществлении электронного документооборота, приведенное в </w:t>
      </w:r>
      <w:hyperlink w:anchor="Par359" w:history="1">
        <w:r>
          <w:rPr>
            <w:rFonts w:ascii="Calibri" w:hAnsi="Calibri" w:cs="Calibri"/>
            <w:color w:val="0000FF"/>
          </w:rPr>
          <w:t>приложении N 3(1)</w:t>
        </w:r>
      </w:hyperlink>
      <w:r>
        <w:rPr>
          <w:rFonts w:ascii="Calibri" w:hAnsi="Calibri" w:cs="Calibri"/>
        </w:rP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62" w:history="1">
        <w:r>
          <w:rPr>
            <w:rFonts w:ascii="Calibri" w:hAnsi="Calibri" w:cs="Calibri"/>
            <w:color w:val="0000FF"/>
          </w:rPr>
          <w:t>абзацем первым</w:t>
        </w:r>
      </w:hyperlink>
      <w:r>
        <w:rPr>
          <w:rFonts w:ascii="Calibri" w:hAnsi="Calibri" w:cs="Calibri"/>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ar57" w:history="1">
        <w:r>
          <w:rPr>
            <w:rFonts w:ascii="Calibri" w:hAnsi="Calibri" w:cs="Calibri"/>
            <w:color w:val="0000FF"/>
          </w:rPr>
          <w:t>пунктом 7</w:t>
        </w:r>
      </w:hyperlink>
      <w:r>
        <w:rPr>
          <w:rFonts w:ascii="Calibri" w:hAnsi="Calibri" w:cs="Calibri"/>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IV. Права и обязанности сторон</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10. Организация водопроводно-канализационного хозяйства обязана: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производственный контроль качества холодной (питьевой)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г) соблюдать установленный режим подачи холодной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 участии абонента, если иное не предусмотрено </w:t>
      </w:r>
      <w:hyperlink r:id="rId7"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и) опломбировать абоненту приборы учета без взимания платы, за исключением случаев, предусмотренных </w:t>
      </w:r>
      <w:hyperlink r:id="rId8"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при которых взимается плата за опломбирование приборов учета;</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о) утратил силу;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водопроводно-канализационного хозяйства вправе: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46" w:history="1">
        <w:r>
          <w:rPr>
            <w:rFonts w:ascii="Calibri" w:hAnsi="Calibri" w:cs="Calibri"/>
            <w:color w:val="0000FF"/>
          </w:rPr>
          <w:t>разделом VI</w:t>
        </w:r>
      </w:hyperlink>
      <w:r>
        <w:rPr>
          <w:rFonts w:ascii="Calibri" w:hAnsi="Calibri" w:cs="Calibri"/>
        </w:rPr>
        <w:t xml:space="preserve">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д) инициировать проведение сверки расчетов по настоящему договору;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прекращать подачу холодной воды в случаях и порядке, которые предусмотрены Федеральным </w:t>
      </w:r>
      <w:hyperlink r:id="rId9" w:history="1">
        <w:r>
          <w:rPr>
            <w:rFonts w:ascii="Calibri" w:hAnsi="Calibri" w:cs="Calibri"/>
            <w:color w:val="0000FF"/>
          </w:rPr>
          <w:t>законом</w:t>
        </w:r>
      </w:hyperlink>
      <w:r>
        <w:rPr>
          <w:rFonts w:ascii="Calibri" w:hAnsi="Calibri" w:cs="Calibri"/>
        </w:rPr>
        <w:t xml:space="preserve"> "О водоснабжении и водоотведении" и </w:t>
      </w:r>
      <w:hyperlink r:id="rId10"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12. Абонент обязан:</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w:t>
      </w:r>
      <w:r>
        <w:rPr>
          <w:rFonts w:ascii="Calibri" w:hAnsi="Calibri" w:cs="Calibri"/>
        </w:rPr>
        <w:lastRenderedPageBreak/>
        <w:t>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обеспечивать учет получаемой холодной воды в порядке, установленном </w:t>
      </w:r>
      <w:hyperlink w:anchor="Par119" w:history="1">
        <w:r>
          <w:rPr>
            <w:rFonts w:ascii="Calibri" w:hAnsi="Calibri" w:cs="Calibri"/>
            <w:color w:val="0000FF"/>
          </w:rPr>
          <w:t>разделом V</w:t>
        </w:r>
      </w:hyperlink>
      <w:r>
        <w:rPr>
          <w:rFonts w:ascii="Calibri" w:hAnsi="Calibri" w:cs="Calibri"/>
        </w:rPr>
        <w:t xml:space="preserve"> настоящего договора, и в соответствии с </w:t>
      </w:r>
      <w:hyperlink r:id="rId11"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 если иное не предусмотрено настоящим договором;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г) устанавливать приборы учета на границах эксплуатационной ответственности или в ином месте, определенном настоящим договором;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д) соблюдать установленный настоящим договором режим потребления холодной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ar229" w:history="1">
        <w:r>
          <w:rPr>
            <w:rFonts w:ascii="Calibri" w:hAnsi="Calibri" w:cs="Calibri"/>
            <w:color w:val="0000FF"/>
          </w:rPr>
          <w:t>пунктом 48(1)</w:t>
        </w:r>
      </w:hyperlink>
      <w:r>
        <w:rPr>
          <w:rFonts w:ascii="Calibri" w:hAnsi="Calibri" w:cs="Calibri"/>
        </w:rPr>
        <w:t xml:space="preserve">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ar146" w:history="1">
        <w:r>
          <w:rPr>
            <w:rFonts w:ascii="Calibri" w:hAnsi="Calibri" w:cs="Calibri"/>
            <w:color w:val="0000FF"/>
          </w:rPr>
          <w:t>разделом VI</w:t>
        </w:r>
      </w:hyperlink>
      <w:r>
        <w:rPr>
          <w:rFonts w:ascii="Calibri" w:hAnsi="Calibri" w:cs="Calibri"/>
        </w:rPr>
        <w:t xml:space="preserve">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177" w:history="1">
        <w:r>
          <w:rPr>
            <w:rFonts w:ascii="Calibri" w:hAnsi="Calibri" w:cs="Calibri"/>
            <w:color w:val="0000FF"/>
          </w:rPr>
          <w:t>разделом IX</w:t>
        </w:r>
      </w:hyperlink>
      <w:r>
        <w:rPr>
          <w:rFonts w:ascii="Calibri" w:hAnsi="Calibri" w:cs="Calibri"/>
        </w:rPr>
        <w:t xml:space="preserve">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 не допускать возведения построек, гаражей и стоянок транспортных средств, складирования материалов, мусора и </w:t>
      </w:r>
      <w:proofErr w:type="spellStart"/>
      <w:r>
        <w:rPr>
          <w:rFonts w:ascii="Calibri" w:hAnsi="Calibri" w:cs="Calibri"/>
        </w:rPr>
        <w:t>древопосадок</w:t>
      </w:r>
      <w:proofErr w:type="spellEnd"/>
      <w:r>
        <w:rPr>
          <w:rFonts w:ascii="Calibri" w:hAnsi="Calibri" w:cs="Calibri"/>
        </w:rP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13. Абонент имеет право:</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2" w:history="1">
        <w:r>
          <w:rPr>
            <w:rFonts w:ascii="Calibri" w:hAnsi="Calibri" w:cs="Calibri"/>
            <w:color w:val="0000FF"/>
          </w:rPr>
          <w:t>Правилами</w:t>
        </w:r>
      </w:hyperlink>
      <w:r>
        <w:rPr>
          <w:rFonts w:ascii="Calibri" w:hAnsi="Calibri" w:cs="Calibri"/>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в)  привлекать</w:t>
      </w:r>
      <w:proofErr w:type="gramEnd"/>
      <w:r>
        <w:rPr>
          <w:rFonts w:ascii="Courier New" w:eastAsiaTheme="minorHAnsi" w:hAnsi="Courier New" w:cs="Courier New"/>
          <w:color w:val="auto"/>
          <w:sz w:val="20"/>
          <w:szCs w:val="20"/>
        </w:rPr>
        <w:t xml:space="preserve">  третьих  лиц  для  выполнения  работ по устройству узла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учета 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 нет - указать нужное)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г) инициировать проведение сверки расчетов по настоящему договору;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bookmarkStart w:id="3" w:name="Par119"/>
      <w:bookmarkEnd w:id="3"/>
      <w:r>
        <w:rPr>
          <w:rFonts w:ascii="Calibri" w:hAnsi="Calibri" w:cs="Calibri"/>
        </w:rPr>
        <w:t>V. Порядок осуществления коммерческого учета поданной</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(полученной) холодной воды, сроки и способы предоставления</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организации водопроводно-канализационного хозяйства</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показаний приборов учета</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Для учета объемов поданной абоненту холодной воды стороны используют приборы учета, если иное не предусмотрено </w:t>
      </w:r>
      <w:hyperlink r:id="rId13"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Сведения об узлах учета, приборах учета и местах отбора проб холодной воды указываются по форме согласно </w:t>
      </w:r>
      <w:hyperlink w:anchor="Par429" w:history="1">
        <w:r>
          <w:rPr>
            <w:rFonts w:ascii="Calibri" w:hAnsi="Calibri" w:cs="Calibri"/>
            <w:color w:val="0000FF"/>
          </w:rPr>
          <w:t>приложению N 4</w:t>
        </w:r>
      </w:hyperlink>
      <w:r>
        <w:rPr>
          <w:rFonts w:ascii="Calibri" w:hAnsi="Calibri" w:cs="Calibri"/>
        </w:rPr>
        <w:t>.</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16. Коммерческий учет поданной (полученной) холодной воды в узлах учета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обеспечивает 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одну из сторон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4"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18. В случае отсутствия у абонента приборов учета абонент обязан в срок</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до _____________________________________________________ установить приборы</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дату)</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учета холодной воды и ввести их </w:t>
      </w:r>
      <w:proofErr w:type="gramStart"/>
      <w:r>
        <w:rPr>
          <w:rFonts w:ascii="Courier New" w:eastAsiaTheme="minorHAnsi" w:hAnsi="Courier New" w:cs="Courier New"/>
          <w:color w:val="auto"/>
          <w:sz w:val="20"/>
          <w:szCs w:val="20"/>
        </w:rPr>
        <w:t>в  эксплуатацию</w:t>
      </w:r>
      <w:proofErr w:type="gramEnd"/>
      <w:r>
        <w:rPr>
          <w:rFonts w:ascii="Courier New" w:eastAsiaTheme="minorHAnsi" w:hAnsi="Courier New" w:cs="Courier New"/>
          <w:color w:val="auto"/>
          <w:sz w:val="20"/>
          <w:szCs w:val="20"/>
        </w:rPr>
        <w:t xml:space="preserve">  в  порядке,  установленном</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законодательством Российской Федерации.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19.  </w:t>
      </w:r>
      <w:proofErr w:type="gramStart"/>
      <w:r>
        <w:rPr>
          <w:rFonts w:ascii="Courier New" w:eastAsiaTheme="minorHAnsi" w:hAnsi="Courier New" w:cs="Courier New"/>
          <w:color w:val="auto"/>
          <w:sz w:val="20"/>
          <w:szCs w:val="20"/>
        </w:rPr>
        <w:t>Сторона,  осуществляющая</w:t>
      </w:r>
      <w:proofErr w:type="gramEnd"/>
      <w:r>
        <w:rPr>
          <w:rFonts w:ascii="Courier New" w:eastAsiaTheme="minorHAnsi" w:hAnsi="Courier New" w:cs="Courier New"/>
          <w:color w:val="auto"/>
          <w:sz w:val="20"/>
          <w:szCs w:val="20"/>
        </w:rPr>
        <w:t xml:space="preserve">  коммерческий  учет поданной (полученной)</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холодной   </w:t>
      </w:r>
      <w:proofErr w:type="gramStart"/>
      <w:r>
        <w:rPr>
          <w:rFonts w:ascii="Courier New" w:eastAsiaTheme="minorHAnsi" w:hAnsi="Courier New" w:cs="Courier New"/>
          <w:color w:val="auto"/>
          <w:sz w:val="20"/>
          <w:szCs w:val="20"/>
        </w:rPr>
        <w:t>воды,  снимает</w:t>
      </w:r>
      <w:proofErr w:type="gramEnd"/>
      <w:r>
        <w:rPr>
          <w:rFonts w:ascii="Courier New" w:eastAsiaTheme="minorHAnsi" w:hAnsi="Courier New" w:cs="Courier New"/>
          <w:color w:val="auto"/>
          <w:sz w:val="20"/>
          <w:szCs w:val="20"/>
        </w:rPr>
        <w:t xml:space="preserve">  показания  приборов  учета  на  последнее  число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расчетного  периода</w:t>
      </w:r>
      <w:proofErr w:type="gramEnd"/>
      <w:r>
        <w:rPr>
          <w:rFonts w:ascii="Courier New" w:eastAsiaTheme="minorHAnsi" w:hAnsi="Courier New" w:cs="Courier New"/>
          <w:color w:val="auto"/>
          <w:sz w:val="20"/>
          <w:szCs w:val="20"/>
        </w:rPr>
        <w:t>,  установленного настоящим договором, либо определяет в</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случаях, предусмотренных законодательством Российской Федерации, количество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поданной  (</w:t>
      </w:r>
      <w:proofErr w:type="gramEnd"/>
      <w:r>
        <w:rPr>
          <w:rFonts w:ascii="Courier New" w:eastAsiaTheme="minorHAnsi" w:hAnsi="Courier New" w:cs="Courier New"/>
          <w:color w:val="auto"/>
          <w:sz w:val="20"/>
          <w:szCs w:val="20"/>
        </w:rPr>
        <w:t>полученной)  холодной  воды расчетным способом, вносит показания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приборов  учета</w:t>
      </w:r>
      <w:proofErr w:type="gramEnd"/>
      <w:r>
        <w:rPr>
          <w:rFonts w:ascii="Courier New" w:eastAsiaTheme="minorHAnsi" w:hAnsi="Courier New" w:cs="Courier New"/>
          <w:color w:val="auto"/>
          <w:sz w:val="20"/>
          <w:szCs w:val="20"/>
        </w:rPr>
        <w:t xml:space="preserve">  в  журнал  учета  расхода  воды,  передает  эти сведения в</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организацию водопроводно-канализационного хозяйства (</w:t>
      </w:r>
      <w:proofErr w:type="gramStart"/>
      <w:r>
        <w:rPr>
          <w:rFonts w:ascii="Courier New" w:eastAsiaTheme="minorHAnsi" w:hAnsi="Courier New" w:cs="Courier New"/>
          <w:color w:val="auto"/>
          <w:sz w:val="20"/>
          <w:szCs w:val="20"/>
        </w:rPr>
        <w:t>абоненту)  не</w:t>
      </w:r>
      <w:proofErr w:type="gramEnd"/>
      <w:r>
        <w:rPr>
          <w:rFonts w:ascii="Courier New" w:eastAsiaTheme="minorHAnsi" w:hAnsi="Courier New" w:cs="Courier New"/>
          <w:color w:val="auto"/>
          <w:sz w:val="20"/>
          <w:szCs w:val="20"/>
        </w:rPr>
        <w:t xml:space="preserve">  позднее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дату)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bookmarkStart w:id="4" w:name="Par146"/>
      <w:bookmarkEnd w:id="4"/>
      <w:r>
        <w:rPr>
          <w:rFonts w:ascii="Calibri" w:hAnsi="Calibri" w:cs="Calibri"/>
        </w:rPr>
        <w:t>VI. Порядок обеспечения абонентом доступа организации</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к водопроводным</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сетям, местам отбора проб холодной воды и приборам</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учета (узлам учета)</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w:t>
      </w:r>
      <w:proofErr w:type="gramStart"/>
      <w:r>
        <w:rPr>
          <w:rFonts w:ascii="Calibri" w:hAnsi="Calibri" w:cs="Calibri"/>
        </w:rPr>
        <w:t>организации</w:t>
      </w:r>
      <w:proofErr w:type="gramEnd"/>
      <w:r>
        <w:rPr>
          <w:rFonts w:ascii="Calibri" w:hAnsi="Calibri" w:cs="Calibri"/>
        </w:rPr>
        <w:t xml:space="preserve">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д) отказ в доступе представителям (</w:t>
      </w:r>
      <w:proofErr w:type="spellStart"/>
      <w:r>
        <w:rPr>
          <w:rFonts w:ascii="Calibri" w:hAnsi="Calibri" w:cs="Calibri"/>
        </w:rPr>
        <w:t>недопуск</w:t>
      </w:r>
      <w:proofErr w:type="spellEnd"/>
      <w:r>
        <w:rPr>
          <w:rFonts w:ascii="Calibri" w:hAnsi="Calibri" w:cs="Calibri"/>
        </w:rPr>
        <w:t xml:space="preserve">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5" w:history="1">
        <w:r>
          <w:rPr>
            <w:rFonts w:ascii="Calibri" w:hAnsi="Calibri" w:cs="Calibri"/>
            <w:color w:val="0000FF"/>
          </w:rPr>
          <w:t>Правилами</w:t>
        </w:r>
      </w:hyperlink>
      <w:r>
        <w:rPr>
          <w:rFonts w:ascii="Calibri" w:hAnsi="Calibri" w:cs="Calibri"/>
        </w:rPr>
        <w:t xml:space="preserve"> организации коммерческого учета воды, сточных вод.</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VII. Порядок контроля качества холодной (питьевой) воды</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6" w:history="1">
        <w:r>
          <w:rPr>
            <w:rFonts w:ascii="Calibri" w:hAnsi="Calibri" w:cs="Calibri"/>
            <w:color w:val="0000FF"/>
          </w:rPr>
          <w:t>Правилами</w:t>
        </w:r>
      </w:hyperlink>
      <w:r>
        <w:rPr>
          <w:rFonts w:ascii="Calibri" w:hAnsi="Calibri" w:cs="Calibri"/>
        </w:rPr>
        <w:t xml:space="preserve"> осуществления производственного контроля качества и безопасности питьевой воды, горячей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ar495" w:history="1">
        <w:r>
          <w:rPr>
            <w:rFonts w:ascii="Calibri" w:hAnsi="Calibri" w:cs="Calibri"/>
            <w:color w:val="0000FF"/>
          </w:rPr>
          <w:t>приложению N 5</w:t>
        </w:r>
      </w:hyperlink>
      <w:r>
        <w:rPr>
          <w:rFonts w:ascii="Calibri" w:hAnsi="Calibri" w:cs="Calibri"/>
        </w:rPr>
        <w:t>.</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VIII. Условия временного прекращения или ограничения</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7" w:history="1">
        <w:r>
          <w:rPr>
            <w:rFonts w:ascii="Calibri" w:hAnsi="Calibri" w:cs="Calibri"/>
            <w:color w:val="0000FF"/>
          </w:rPr>
          <w:t>законом</w:t>
        </w:r>
      </w:hyperlink>
      <w:r>
        <w:rPr>
          <w:rFonts w:ascii="Calibri" w:hAnsi="Calibri" w:cs="Calibri"/>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8"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 абонента;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орган местного самоуправления;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bookmarkStart w:id="5" w:name="Par177"/>
      <w:bookmarkEnd w:id="5"/>
      <w:r>
        <w:rPr>
          <w:rFonts w:ascii="Calibri" w:hAnsi="Calibri" w:cs="Calibri"/>
        </w:rPr>
        <w:t>IX. Порядок уведомления организации</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водопроводно-канализационного хозяйства о переходе</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прав на объекты, в отношении которых</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осуществляется водоснабжение</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Такое уведомление направляется любым доступным способом, позволяющим подтвердить получение такого уведомления адресатом.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X. Условия водоснабжения иных лиц, объекты которых</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подключены к водопроводным сетям, принадлежащим абоненту</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XI. Порядок урегулирования споров и разногласий</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35. Претензия направляется по адресу стороны, указанному в реквизитах договора, и должна содержать:</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заявителе (наименование, местонахождение, адрес);</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б) содержание спора и разногласий;</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г) другие сведения по усмотрению стороны.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36. Сторона, получившая претензию, в течение 10 рабочих дней со дня ее получения обязана рассмотреть претензию и дать ответ.</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37. Стороны составляют акт об урегулировании разногласий.</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случае </w:t>
      </w:r>
      <w:proofErr w:type="spellStart"/>
      <w:r>
        <w:rPr>
          <w:rFonts w:ascii="Calibri" w:hAnsi="Calibri" w:cs="Calibri"/>
        </w:rPr>
        <w:t>недостижения</w:t>
      </w:r>
      <w:proofErr w:type="spellEnd"/>
      <w:r>
        <w:rPr>
          <w:rFonts w:ascii="Calibri" w:hAnsi="Calibri" w:cs="Calibri"/>
        </w:rPr>
        <w:t xml:space="preserve">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XII. Ответственность сторон</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w:t>
      </w:r>
      <w:r>
        <w:rPr>
          <w:rFonts w:ascii="Calibri" w:hAnsi="Calibri" w:cs="Calibri"/>
        </w:rPr>
        <w:lastRenderedPageBreak/>
        <w:t>канализационного хозяйства, установленной в соответствии с актом разграничения эксплуатационной ответственности.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Pr>
          <w:rFonts w:ascii="Calibri" w:hAnsi="Calibri" w:cs="Calibri"/>
        </w:rPr>
        <w:t>стотридцатой</w:t>
      </w:r>
      <w:proofErr w:type="spellEnd"/>
      <w:r>
        <w:rPr>
          <w:rFonts w:ascii="Calibri" w:hAnsi="Calibri" w:cs="Calibri"/>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XIII. Обстоятельства непреодолимой силы</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Pr>
          <w:rFonts w:ascii="Calibri" w:hAnsi="Calibri" w:cs="Calibri"/>
        </w:rPr>
        <w:t>и</w:t>
      </w:r>
      <w:proofErr w:type="gramEnd"/>
      <w:r>
        <w:rPr>
          <w:rFonts w:ascii="Calibri" w:hAnsi="Calibri" w:cs="Calibri"/>
        </w:rPr>
        <w:t xml:space="preserve"> если эти обстоятельства повлияли на исполнение настоящего договора.</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XIV. Действие договора</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44. Настоящий договор вступает в силу с 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дату)</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45. Настоящий договор заключается на срок 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(указать срок)</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47. Настоящий договор может быть расторгнут до окончания срока его действия по обоюдному согласию сторон.</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2F1E3D" w:rsidRDefault="002F1E3D" w:rsidP="002F1E3D">
      <w:pPr>
        <w:autoSpaceDE w:val="0"/>
        <w:autoSpaceDN w:val="0"/>
        <w:adjustRightInd w:val="0"/>
        <w:spacing w:after="0" w:line="240" w:lineRule="auto"/>
        <w:ind w:firstLine="540"/>
        <w:jc w:val="both"/>
        <w:rPr>
          <w:rFonts w:ascii="Calibri" w:hAnsi="Calibri" w:cs="Calibri"/>
        </w:rPr>
      </w:pPr>
      <w:bookmarkStart w:id="6" w:name="Par229"/>
      <w:bookmarkEnd w:id="6"/>
      <w:r>
        <w:rPr>
          <w:rFonts w:ascii="Calibri" w:hAnsi="Calibri" w:cs="Calibri"/>
        </w:rP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177" w:history="1">
        <w:r>
          <w:rPr>
            <w:rFonts w:ascii="Calibri" w:hAnsi="Calibri" w:cs="Calibri"/>
            <w:color w:val="0000FF"/>
          </w:rPr>
          <w:t>разделом IX</w:t>
        </w:r>
      </w:hyperlink>
      <w:r>
        <w:rPr>
          <w:rFonts w:ascii="Calibri" w:hAnsi="Calibri" w:cs="Calibri"/>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center"/>
        <w:outlineLvl w:val="0"/>
        <w:rPr>
          <w:rFonts w:ascii="Calibri" w:hAnsi="Calibri" w:cs="Calibri"/>
        </w:rPr>
      </w:pPr>
      <w:r>
        <w:rPr>
          <w:rFonts w:ascii="Calibri" w:hAnsi="Calibri" w:cs="Calibri"/>
        </w:rPr>
        <w:t>XV. Прочие условия</w:t>
      </w: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Pr>
          <w:rFonts w:ascii="Calibri" w:hAnsi="Calibri" w:cs="Calibri"/>
        </w:rPr>
        <w:t>факсограмма</w:t>
      </w:r>
      <w:proofErr w:type="spellEnd"/>
      <w:r>
        <w:rPr>
          <w:rFonts w:ascii="Calibri" w:hAnsi="Calibri" w:cs="Calibri"/>
        </w:rPr>
        <w:t>, телефонограмма, информационно-телекоммуникационная сеть "Интернет"), позволяющим подтвердить получение такого уведомления адресатом.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9" w:history="1">
        <w:r>
          <w:rPr>
            <w:rFonts w:ascii="Calibri" w:hAnsi="Calibri" w:cs="Calibri"/>
            <w:color w:val="0000FF"/>
          </w:rPr>
          <w:t>закона</w:t>
        </w:r>
      </w:hyperlink>
      <w:r>
        <w:rPr>
          <w:rFonts w:ascii="Calibri" w:hAnsi="Calibri" w:cs="Calibri"/>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52. Настоящий договор составлен в 2 экземплярах, имеющих равную юридическую силу.</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53. Приложения к настоящему договору являются его неотъемлемой частью.</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 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________________ 20__ г.                 "__" ________________ 20__ г.</w:t>
      </w: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jc w:val="center"/>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1</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rPr>
          <w:rFonts w:ascii="Calibri" w:hAnsi="Calibri" w:cs="Calibri"/>
          <w:sz w:val="24"/>
          <w:szCs w:val="24"/>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7" w:name="Par258"/>
      <w:bookmarkEnd w:id="7"/>
      <w:r>
        <w:rPr>
          <w:rFonts w:ascii="Courier New" w:eastAsiaTheme="minorHAnsi" w:hAnsi="Courier New" w:cs="Courier New"/>
          <w:color w:val="auto"/>
          <w:sz w:val="20"/>
          <w:szCs w:val="20"/>
        </w:rPr>
        <w:t xml:space="preserve">                                    АКТ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разграничения балансовой принадлежности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эксплуатационной ответственности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организацией   водопроводно-канализационного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в лице 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 имя, отчество)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абонентом, в лице 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другой стороны, именуемые в дальнейшем сторонами, составили настоящий акт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 том, что: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границей  балансовой</w:t>
      </w:r>
      <w:proofErr w:type="gramEnd"/>
      <w:r>
        <w:rPr>
          <w:rFonts w:ascii="Courier New" w:eastAsiaTheme="minorHAnsi" w:hAnsi="Courier New" w:cs="Courier New"/>
          <w:color w:val="auto"/>
          <w:sz w:val="20"/>
          <w:szCs w:val="20"/>
        </w:rPr>
        <w:t xml:space="preserve">  принадлежности  объектов  централизованных систем</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холодного водоснабжения организации водопроводно-канализационного хозяйства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 абонента является 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границей  эксплуатационной</w:t>
      </w:r>
      <w:proofErr w:type="gramEnd"/>
      <w:r>
        <w:rPr>
          <w:rFonts w:ascii="Courier New" w:eastAsiaTheme="minorHAnsi" w:hAnsi="Courier New" w:cs="Courier New"/>
          <w:color w:val="auto"/>
          <w:sz w:val="20"/>
          <w:szCs w:val="20"/>
        </w:rPr>
        <w:t xml:space="preserve">  ответственности  объектов  централизованных</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систем  холодного</w:t>
      </w:r>
      <w:proofErr w:type="gramEnd"/>
      <w:r>
        <w:rPr>
          <w:rFonts w:ascii="Courier New" w:eastAsiaTheme="minorHAnsi" w:hAnsi="Courier New" w:cs="Courier New"/>
          <w:color w:val="auto"/>
          <w:sz w:val="20"/>
          <w:szCs w:val="20"/>
        </w:rPr>
        <w:t xml:space="preserve">  водоснабжения  организации водопроводно-канализационного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и абонента является 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Организация водопроводно-                       Абонент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канализационного хозяйства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   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 ___________________ 20__ г.       "__" ___________________ 20__ г.</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2</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АКТ</w:t>
      </w:r>
    </w:p>
    <w:p w:rsidR="002F1E3D" w:rsidRDefault="002F1E3D" w:rsidP="002F1E3D">
      <w:pPr>
        <w:autoSpaceDE w:val="0"/>
        <w:autoSpaceDN w:val="0"/>
        <w:adjustRightInd w:val="0"/>
        <w:spacing w:after="0" w:line="240" w:lineRule="auto"/>
        <w:jc w:val="center"/>
        <w:rPr>
          <w:rFonts w:ascii="Calibri" w:hAnsi="Calibri" w:cs="Calibri"/>
        </w:rPr>
      </w:pPr>
      <w:r>
        <w:rPr>
          <w:rFonts w:ascii="Calibri" w:hAnsi="Calibri" w:cs="Calibri"/>
        </w:rPr>
        <w:t>о разграничении эксплуатационной ответственности</w:t>
      </w:r>
    </w:p>
    <w:p w:rsidR="002F1E3D" w:rsidRDefault="002F1E3D" w:rsidP="002F1E3D">
      <w:pPr>
        <w:autoSpaceDE w:val="0"/>
        <w:autoSpaceDN w:val="0"/>
        <w:adjustRightInd w:val="0"/>
        <w:spacing w:after="0" w:line="240" w:lineRule="auto"/>
        <w:ind w:firstLine="540"/>
        <w:jc w:val="both"/>
        <w:rPr>
          <w:rFonts w:ascii="Calibri" w:hAnsi="Calibri" w:cs="Calibri"/>
        </w:rPr>
      </w:pP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20" w:history="1">
        <w:r>
          <w:rPr>
            <w:rFonts w:ascii="Calibri" w:hAnsi="Calibri" w:cs="Calibri"/>
            <w:color w:val="0000FF"/>
          </w:rPr>
          <w:t>Постановление</w:t>
        </w:r>
      </w:hyperlink>
      <w:r>
        <w:rPr>
          <w:rFonts w:ascii="Calibri" w:hAnsi="Calibri" w:cs="Calibri"/>
        </w:rPr>
        <w:t xml:space="preserve"> Правительства РФ от 29.06.2017 N 778.</w:t>
      </w: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jc w:val="center"/>
        <w:rPr>
          <w:rFonts w:ascii="Calibri" w:hAnsi="Calibri" w:cs="Calibri"/>
        </w:rPr>
      </w:pPr>
      <w:bookmarkStart w:id="8" w:name="Par317"/>
      <w:bookmarkEnd w:id="8"/>
      <w:r>
        <w:rPr>
          <w:rFonts w:ascii="Calibri" w:hAnsi="Calibri" w:cs="Calibri"/>
        </w:rPr>
        <w:t>РЕЖИМ</w:t>
      </w:r>
    </w:p>
    <w:p w:rsidR="002F1E3D" w:rsidRDefault="002F1E3D" w:rsidP="002F1E3D">
      <w:pPr>
        <w:autoSpaceDE w:val="0"/>
        <w:autoSpaceDN w:val="0"/>
        <w:adjustRightInd w:val="0"/>
        <w:spacing w:before="220" w:after="0" w:line="240" w:lineRule="auto"/>
        <w:jc w:val="both"/>
        <w:rPr>
          <w:rFonts w:ascii="Calibri" w:hAnsi="Calibri" w:cs="Calibri"/>
        </w:rPr>
      </w:pPr>
      <w:r>
        <w:rPr>
          <w:rFonts w:ascii="Calibri" w:hAnsi="Calibri" w:cs="Calibri"/>
        </w:rPr>
        <w:t>подачи (потребления) холодной воды</w:t>
      </w:r>
    </w:p>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2211"/>
        <w:gridCol w:w="2211"/>
        <w:gridCol w:w="2211"/>
      </w:tblGrid>
      <w:tr w:rsidR="002F1E3D">
        <w:tc>
          <w:tcPr>
            <w:tcW w:w="567"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187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(ввода)</w:t>
            </w: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(отдельно для холодной питьевой и технической воды)</w:t>
            </w: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Гарантированный объем подачи холодной воды на нужды пожаротушения</w:t>
            </w: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Гарантированный уровень давления холодной воды (отдельно для холодной питьевой и технической воды)</w:t>
            </w:r>
          </w:p>
        </w:tc>
      </w:tr>
      <w:tr w:rsidR="002F1E3D">
        <w:tc>
          <w:tcPr>
            <w:tcW w:w="567"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1</w:t>
            </w:r>
          </w:p>
        </w:tc>
        <w:tc>
          <w:tcPr>
            <w:tcW w:w="187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2</w:t>
            </w: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3</w:t>
            </w: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4</w:t>
            </w: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5</w:t>
            </w:r>
          </w:p>
        </w:tc>
      </w:tr>
      <w:tr w:rsidR="002F1E3D">
        <w:tc>
          <w:tcPr>
            <w:tcW w:w="567"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187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r>
    </w:tbl>
    <w:p w:rsidR="002F1E3D" w:rsidRDefault="002F1E3D" w:rsidP="002F1E3D">
      <w:pPr>
        <w:autoSpaceDE w:val="0"/>
        <w:autoSpaceDN w:val="0"/>
        <w:adjustRightInd w:val="0"/>
        <w:spacing w:after="0" w:line="240" w:lineRule="auto"/>
        <w:jc w:val="both"/>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Режим установлен на период с ________________ по ______________ 20__ г.</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Допустимые  перерывы</w:t>
      </w:r>
      <w:proofErr w:type="gramEnd"/>
      <w:r>
        <w:rPr>
          <w:rFonts w:ascii="Courier New" w:eastAsiaTheme="minorHAnsi" w:hAnsi="Courier New" w:cs="Courier New"/>
          <w:color w:val="auto"/>
          <w:sz w:val="20"/>
          <w:szCs w:val="20"/>
        </w:rPr>
        <w:t xml:space="preserve">   в   продолжительности   подачи   холодной   воды</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 20__ г.            "__" ______________ 20__ г.</w:t>
      </w: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3(1)</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rPr>
          <w:rFonts w:ascii="Calibri" w:hAnsi="Calibri" w:cs="Calibri"/>
          <w:sz w:val="24"/>
          <w:szCs w:val="24"/>
        </w:rPr>
      </w:pPr>
    </w:p>
    <w:p w:rsidR="002F1E3D" w:rsidRDefault="002F1E3D" w:rsidP="002F1E3D">
      <w:pPr>
        <w:autoSpaceDE w:val="0"/>
        <w:autoSpaceDN w:val="0"/>
        <w:adjustRightInd w:val="0"/>
        <w:spacing w:after="0" w:line="240" w:lineRule="auto"/>
        <w:jc w:val="both"/>
        <w:rPr>
          <w:rFonts w:ascii="Calibri" w:hAnsi="Calibri" w:cs="Calibri"/>
        </w:rPr>
      </w:pPr>
    </w:p>
    <w:p w:rsidR="002F1E3D" w:rsidRDefault="002F1E3D" w:rsidP="002F1E3D">
      <w:pPr>
        <w:autoSpaceDE w:val="0"/>
        <w:autoSpaceDN w:val="0"/>
        <w:adjustRightInd w:val="0"/>
        <w:spacing w:after="0" w:line="240" w:lineRule="auto"/>
        <w:jc w:val="both"/>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9" w:name="Par359"/>
      <w:bookmarkEnd w:id="9"/>
      <w:r>
        <w:rPr>
          <w:rFonts w:ascii="Courier New" w:eastAsiaTheme="minorHAnsi" w:hAnsi="Courier New" w:cs="Courier New"/>
          <w:color w:val="auto"/>
          <w:sz w:val="20"/>
          <w:szCs w:val="20"/>
        </w:rPr>
        <w:t xml:space="preserve">                                СОГЛАШЕНИЕ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осуществлении электронного документооборота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_____________________________ "__" _____ 20__ г.</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(место заключения соглашения)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именуемое    в    дальнейшем   организацией   водопроводно-канализационного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хозяйства, в лице 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должности, фамилия, имя, отчество)</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нужное)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 одной стороны, и 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(наименование организации)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именуемое в дальнейшем абонентом, в лице 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паспортные данные - в случае заключения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соглашения со стороны абонента физическим лицом; наименование должности,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фамилия, имя, отчество - в случае заключения соглашения со стороны</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абонента юридическим лицом)</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действующего на основании 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(положение, устав, доверенность - указать нужное в случае заключения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соглашения со стороны абонента юридическим лицом)</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roofErr w:type="gramStart"/>
      <w:r>
        <w:rPr>
          <w:rFonts w:ascii="Courier New" w:eastAsiaTheme="minorHAnsi" w:hAnsi="Courier New" w:cs="Courier New"/>
          <w:color w:val="auto"/>
          <w:sz w:val="20"/>
          <w:szCs w:val="20"/>
        </w:rPr>
        <w:t>с  другой</w:t>
      </w:r>
      <w:proofErr w:type="gramEnd"/>
      <w:r>
        <w:rPr>
          <w:rFonts w:ascii="Courier New" w:eastAsiaTheme="minorHAnsi" w:hAnsi="Courier New" w:cs="Courier New"/>
          <w:color w:val="auto"/>
          <w:sz w:val="20"/>
          <w:szCs w:val="20"/>
        </w:rPr>
        <w:t xml:space="preserve">  стороны,  именуемые  в дальнейшем сторонами, заключили настоящее</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соглашение о нижеследующем:</w:t>
      </w:r>
    </w:p>
    <w:p w:rsidR="002F1E3D" w:rsidRDefault="002F1E3D" w:rsidP="002F1E3D">
      <w:pPr>
        <w:autoSpaceDE w:val="0"/>
        <w:autoSpaceDN w:val="0"/>
        <w:adjustRightInd w:val="0"/>
        <w:spacing w:after="0" w:line="240" w:lineRule="auto"/>
        <w:ind w:firstLine="540"/>
        <w:jc w:val="both"/>
        <w:rPr>
          <w:rFonts w:ascii="Calibri" w:hAnsi="Calibri" w:cs="Calibri"/>
        </w:rPr>
      </w:pPr>
      <w:r>
        <w:rPr>
          <w:rFonts w:ascii="Calibri" w:hAnsi="Calibri" w:cs="Calibri"/>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2F1E3D" w:rsidRDefault="002F1E3D" w:rsidP="002F1E3D">
      <w:pPr>
        <w:autoSpaceDE w:val="0"/>
        <w:autoSpaceDN w:val="0"/>
        <w:adjustRightInd w:val="0"/>
        <w:spacing w:before="220" w:after="0" w:line="240" w:lineRule="auto"/>
        <w:ind w:firstLine="540"/>
        <w:jc w:val="both"/>
        <w:rPr>
          <w:rFonts w:ascii="Calibri" w:hAnsi="Calibri" w:cs="Calibri"/>
        </w:rPr>
      </w:pPr>
      <w:r>
        <w:rPr>
          <w:rFonts w:ascii="Calibri" w:hAnsi="Calibri" w:cs="Calibri"/>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52"/>
        <w:gridCol w:w="1474"/>
        <w:gridCol w:w="473"/>
        <w:gridCol w:w="624"/>
        <w:gridCol w:w="879"/>
        <w:gridCol w:w="340"/>
        <w:gridCol w:w="340"/>
        <w:gridCol w:w="567"/>
        <w:gridCol w:w="1304"/>
        <w:gridCol w:w="406"/>
        <w:gridCol w:w="567"/>
        <w:gridCol w:w="1164"/>
      </w:tblGrid>
      <w:tr w:rsidR="002F1E3D">
        <w:tc>
          <w:tcPr>
            <w:tcW w:w="4342" w:type="dxa"/>
            <w:gridSpan w:val="6"/>
          </w:tcPr>
          <w:p w:rsidR="002F1E3D" w:rsidRDefault="002F1E3D">
            <w:pPr>
              <w:autoSpaceDE w:val="0"/>
              <w:autoSpaceDN w:val="0"/>
              <w:adjustRightInd w:val="0"/>
              <w:spacing w:after="0" w:line="240" w:lineRule="auto"/>
              <w:rPr>
                <w:rFonts w:ascii="Calibri" w:hAnsi="Calibri" w:cs="Calibri"/>
              </w:rPr>
            </w:pPr>
            <w:r>
              <w:rPr>
                <w:rFonts w:ascii="Calibri" w:hAnsi="Calibri" w:cs="Calibri"/>
              </w:rPr>
              <w:lastRenderedPageBreak/>
              <w:t>Организация водопроводно-канализационного хозяйства</w:t>
            </w:r>
          </w:p>
        </w:tc>
        <w:tc>
          <w:tcPr>
            <w:tcW w:w="340" w:type="dxa"/>
          </w:tcPr>
          <w:p w:rsidR="002F1E3D" w:rsidRDefault="002F1E3D">
            <w:pPr>
              <w:autoSpaceDE w:val="0"/>
              <w:autoSpaceDN w:val="0"/>
              <w:adjustRightInd w:val="0"/>
              <w:spacing w:after="0" w:line="240" w:lineRule="auto"/>
              <w:rPr>
                <w:rFonts w:ascii="Calibri" w:hAnsi="Calibri" w:cs="Calibri"/>
              </w:rPr>
            </w:pPr>
          </w:p>
        </w:tc>
        <w:tc>
          <w:tcPr>
            <w:tcW w:w="4348" w:type="dxa"/>
            <w:gridSpan w:val="6"/>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2F1E3D">
        <w:tc>
          <w:tcPr>
            <w:tcW w:w="4342" w:type="dxa"/>
            <w:gridSpan w:val="6"/>
            <w:tcBorders>
              <w:bottom w:val="single" w:sz="4" w:space="0" w:color="auto"/>
            </w:tcBorders>
          </w:tcPr>
          <w:p w:rsidR="002F1E3D" w:rsidRDefault="002F1E3D">
            <w:pPr>
              <w:autoSpaceDE w:val="0"/>
              <w:autoSpaceDN w:val="0"/>
              <w:adjustRightInd w:val="0"/>
              <w:spacing w:after="0" w:line="240" w:lineRule="auto"/>
              <w:rPr>
                <w:rFonts w:ascii="Calibri" w:hAnsi="Calibri" w:cs="Calibri"/>
              </w:rPr>
            </w:pPr>
          </w:p>
        </w:tc>
        <w:tc>
          <w:tcPr>
            <w:tcW w:w="340" w:type="dxa"/>
          </w:tcPr>
          <w:p w:rsidR="002F1E3D" w:rsidRDefault="002F1E3D">
            <w:pPr>
              <w:autoSpaceDE w:val="0"/>
              <w:autoSpaceDN w:val="0"/>
              <w:adjustRightInd w:val="0"/>
              <w:spacing w:after="0" w:line="240" w:lineRule="auto"/>
              <w:rPr>
                <w:rFonts w:ascii="Calibri" w:hAnsi="Calibri" w:cs="Calibri"/>
              </w:rPr>
            </w:pPr>
          </w:p>
        </w:tc>
        <w:tc>
          <w:tcPr>
            <w:tcW w:w="4348" w:type="dxa"/>
            <w:gridSpan w:val="6"/>
            <w:tcBorders>
              <w:bottom w:val="single" w:sz="4" w:space="0" w:color="auto"/>
            </w:tcBorders>
          </w:tcPr>
          <w:p w:rsidR="002F1E3D" w:rsidRDefault="002F1E3D">
            <w:pPr>
              <w:autoSpaceDE w:val="0"/>
              <w:autoSpaceDN w:val="0"/>
              <w:adjustRightInd w:val="0"/>
              <w:spacing w:after="0" w:line="240" w:lineRule="auto"/>
              <w:rPr>
                <w:rFonts w:ascii="Calibri" w:hAnsi="Calibri" w:cs="Calibri"/>
              </w:rPr>
            </w:pPr>
          </w:p>
        </w:tc>
      </w:tr>
      <w:tr w:rsidR="002F1E3D">
        <w:tc>
          <w:tcPr>
            <w:tcW w:w="4342" w:type="dxa"/>
            <w:gridSpan w:val="6"/>
            <w:tcBorders>
              <w:top w:val="single" w:sz="4" w:space="0" w:color="auto"/>
            </w:tcBorders>
          </w:tcPr>
          <w:p w:rsidR="002F1E3D" w:rsidRDefault="002F1E3D">
            <w:pPr>
              <w:autoSpaceDE w:val="0"/>
              <w:autoSpaceDN w:val="0"/>
              <w:adjustRightInd w:val="0"/>
              <w:spacing w:after="0" w:line="240" w:lineRule="auto"/>
              <w:rPr>
                <w:rFonts w:ascii="Calibri" w:hAnsi="Calibri" w:cs="Calibri"/>
              </w:rPr>
            </w:pPr>
          </w:p>
        </w:tc>
        <w:tc>
          <w:tcPr>
            <w:tcW w:w="340" w:type="dxa"/>
          </w:tcPr>
          <w:p w:rsidR="002F1E3D" w:rsidRDefault="002F1E3D">
            <w:pPr>
              <w:autoSpaceDE w:val="0"/>
              <w:autoSpaceDN w:val="0"/>
              <w:adjustRightInd w:val="0"/>
              <w:spacing w:after="0" w:line="240" w:lineRule="auto"/>
              <w:rPr>
                <w:rFonts w:ascii="Calibri" w:hAnsi="Calibri" w:cs="Calibri"/>
              </w:rPr>
            </w:pPr>
          </w:p>
        </w:tc>
        <w:tc>
          <w:tcPr>
            <w:tcW w:w="4348" w:type="dxa"/>
            <w:gridSpan w:val="6"/>
            <w:tcBorders>
              <w:top w:val="single" w:sz="4" w:space="0" w:color="auto"/>
            </w:tcBorders>
          </w:tcPr>
          <w:p w:rsidR="002F1E3D" w:rsidRDefault="002F1E3D">
            <w:pPr>
              <w:autoSpaceDE w:val="0"/>
              <w:autoSpaceDN w:val="0"/>
              <w:adjustRightInd w:val="0"/>
              <w:spacing w:after="0" w:line="240" w:lineRule="auto"/>
              <w:rPr>
                <w:rFonts w:ascii="Calibri" w:hAnsi="Calibri" w:cs="Calibri"/>
              </w:rPr>
            </w:pPr>
          </w:p>
        </w:tc>
      </w:tr>
      <w:tr w:rsidR="002F1E3D">
        <w:tc>
          <w:tcPr>
            <w:tcW w:w="340" w:type="dxa"/>
          </w:tcPr>
          <w:p w:rsidR="002F1E3D" w:rsidRDefault="002F1E3D">
            <w:pPr>
              <w:autoSpaceDE w:val="0"/>
              <w:autoSpaceDN w:val="0"/>
              <w:adjustRightInd w:val="0"/>
              <w:spacing w:after="0" w:line="240" w:lineRule="auto"/>
              <w:jc w:val="right"/>
              <w:rPr>
                <w:rFonts w:ascii="Calibri" w:hAnsi="Calibri" w:cs="Calibri"/>
              </w:rPr>
            </w:pPr>
            <w:r>
              <w:rPr>
                <w:rFonts w:ascii="Calibri" w:hAnsi="Calibri" w:cs="Calibri"/>
              </w:rPr>
              <w:t>"</w:t>
            </w:r>
          </w:p>
        </w:tc>
        <w:tc>
          <w:tcPr>
            <w:tcW w:w="552" w:type="dxa"/>
          </w:tcPr>
          <w:p w:rsidR="002F1E3D" w:rsidRDefault="002F1E3D">
            <w:pPr>
              <w:autoSpaceDE w:val="0"/>
              <w:autoSpaceDN w:val="0"/>
              <w:adjustRightInd w:val="0"/>
              <w:spacing w:after="0" w:line="240" w:lineRule="auto"/>
              <w:rPr>
                <w:rFonts w:ascii="Calibri" w:hAnsi="Calibri" w:cs="Calibri"/>
              </w:rPr>
            </w:pPr>
          </w:p>
        </w:tc>
        <w:tc>
          <w:tcPr>
            <w:tcW w:w="1474"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w:t>
            </w:r>
          </w:p>
        </w:tc>
        <w:tc>
          <w:tcPr>
            <w:tcW w:w="473"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20</w:t>
            </w:r>
          </w:p>
        </w:tc>
        <w:tc>
          <w:tcPr>
            <w:tcW w:w="624" w:type="dxa"/>
          </w:tcPr>
          <w:p w:rsidR="002F1E3D" w:rsidRDefault="002F1E3D">
            <w:pPr>
              <w:autoSpaceDE w:val="0"/>
              <w:autoSpaceDN w:val="0"/>
              <w:adjustRightInd w:val="0"/>
              <w:spacing w:after="0" w:line="240" w:lineRule="auto"/>
              <w:rPr>
                <w:rFonts w:ascii="Calibri" w:hAnsi="Calibri" w:cs="Calibri"/>
              </w:rPr>
            </w:pPr>
          </w:p>
        </w:tc>
        <w:tc>
          <w:tcPr>
            <w:tcW w:w="879"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г.</w:t>
            </w:r>
          </w:p>
        </w:tc>
        <w:tc>
          <w:tcPr>
            <w:tcW w:w="340" w:type="dxa"/>
          </w:tcPr>
          <w:p w:rsidR="002F1E3D" w:rsidRDefault="002F1E3D">
            <w:pPr>
              <w:autoSpaceDE w:val="0"/>
              <w:autoSpaceDN w:val="0"/>
              <w:adjustRightInd w:val="0"/>
              <w:spacing w:after="0" w:line="240" w:lineRule="auto"/>
              <w:rPr>
                <w:rFonts w:ascii="Calibri" w:hAnsi="Calibri" w:cs="Calibri"/>
              </w:rPr>
            </w:pPr>
          </w:p>
        </w:tc>
        <w:tc>
          <w:tcPr>
            <w:tcW w:w="340" w:type="dxa"/>
          </w:tcPr>
          <w:p w:rsidR="002F1E3D" w:rsidRDefault="002F1E3D">
            <w:pPr>
              <w:autoSpaceDE w:val="0"/>
              <w:autoSpaceDN w:val="0"/>
              <w:adjustRightInd w:val="0"/>
              <w:spacing w:after="0" w:line="240" w:lineRule="auto"/>
              <w:jc w:val="right"/>
              <w:rPr>
                <w:rFonts w:ascii="Calibri" w:hAnsi="Calibri" w:cs="Calibri"/>
              </w:rPr>
            </w:pPr>
            <w:r>
              <w:rPr>
                <w:rFonts w:ascii="Calibri" w:hAnsi="Calibri" w:cs="Calibri"/>
              </w:rPr>
              <w:t>"</w:t>
            </w:r>
          </w:p>
        </w:tc>
        <w:tc>
          <w:tcPr>
            <w:tcW w:w="567" w:type="dxa"/>
          </w:tcPr>
          <w:p w:rsidR="002F1E3D" w:rsidRDefault="002F1E3D">
            <w:pPr>
              <w:autoSpaceDE w:val="0"/>
              <w:autoSpaceDN w:val="0"/>
              <w:adjustRightInd w:val="0"/>
              <w:spacing w:after="0" w:line="240" w:lineRule="auto"/>
              <w:rPr>
                <w:rFonts w:ascii="Calibri" w:hAnsi="Calibri" w:cs="Calibri"/>
              </w:rPr>
            </w:pPr>
          </w:p>
        </w:tc>
        <w:tc>
          <w:tcPr>
            <w:tcW w:w="1304"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w:t>
            </w:r>
          </w:p>
        </w:tc>
        <w:tc>
          <w:tcPr>
            <w:tcW w:w="406"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20</w:t>
            </w:r>
          </w:p>
        </w:tc>
        <w:tc>
          <w:tcPr>
            <w:tcW w:w="567" w:type="dxa"/>
          </w:tcPr>
          <w:p w:rsidR="002F1E3D" w:rsidRDefault="002F1E3D">
            <w:pPr>
              <w:autoSpaceDE w:val="0"/>
              <w:autoSpaceDN w:val="0"/>
              <w:adjustRightInd w:val="0"/>
              <w:spacing w:after="0" w:line="240" w:lineRule="auto"/>
              <w:rPr>
                <w:rFonts w:ascii="Calibri" w:hAnsi="Calibri" w:cs="Calibri"/>
              </w:rPr>
            </w:pPr>
          </w:p>
        </w:tc>
        <w:tc>
          <w:tcPr>
            <w:tcW w:w="1164"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г.</w:t>
            </w:r>
          </w:p>
        </w:tc>
      </w:tr>
    </w:tbl>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4</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rPr>
          <w:rFonts w:ascii="Calibri" w:hAnsi="Calibri" w:cs="Calibri"/>
          <w:sz w:val="24"/>
          <w:szCs w:val="24"/>
        </w:rPr>
      </w:pP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0" w:name="Par429"/>
      <w:bookmarkEnd w:id="10"/>
      <w:r>
        <w:rPr>
          <w:rFonts w:ascii="Courier New" w:eastAsiaTheme="minorHAnsi" w:hAnsi="Courier New" w:cs="Courier New"/>
          <w:color w:val="auto"/>
          <w:sz w:val="20"/>
          <w:szCs w:val="20"/>
        </w:rPr>
        <w:t xml:space="preserve">                                 СВЕДЕНИЯ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об узлах учета, приборах учета и местах отбора проб</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холодной воды</w:t>
      </w:r>
    </w:p>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2F1E3D">
        <w:tc>
          <w:tcPr>
            <w:tcW w:w="680"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Показания приборов учета на начало подачи ресурса и дата их снятия</w:t>
            </w: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Дата очередной поверки</w:t>
            </w:r>
          </w:p>
        </w:tc>
      </w:tr>
      <w:tr w:rsidR="002F1E3D">
        <w:tc>
          <w:tcPr>
            <w:tcW w:w="680"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1</w:t>
            </w: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2</w:t>
            </w: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3</w:t>
            </w: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4</w:t>
            </w:r>
          </w:p>
        </w:tc>
      </w:tr>
      <w:tr w:rsidR="002F1E3D">
        <w:tc>
          <w:tcPr>
            <w:tcW w:w="680"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r>
    </w:tbl>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2F1E3D">
        <w:tc>
          <w:tcPr>
            <w:tcW w:w="62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49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Расположение узла учета</w:t>
            </w:r>
          </w:p>
        </w:tc>
        <w:tc>
          <w:tcPr>
            <w:tcW w:w="181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Диаметр прибора учета, мм</w:t>
            </w:r>
          </w:p>
        </w:tc>
        <w:tc>
          <w:tcPr>
            <w:tcW w:w="198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Марка и заводской номер прибора учета</w:t>
            </w:r>
          </w:p>
        </w:tc>
        <w:tc>
          <w:tcPr>
            <w:tcW w:w="215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Технический паспорт прилагается (указать количество листов)</w:t>
            </w:r>
          </w:p>
        </w:tc>
      </w:tr>
      <w:tr w:rsidR="002F1E3D">
        <w:tc>
          <w:tcPr>
            <w:tcW w:w="62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1</w:t>
            </w:r>
          </w:p>
        </w:tc>
        <w:tc>
          <w:tcPr>
            <w:tcW w:w="249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2</w:t>
            </w:r>
          </w:p>
        </w:tc>
        <w:tc>
          <w:tcPr>
            <w:tcW w:w="181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3</w:t>
            </w:r>
          </w:p>
        </w:tc>
        <w:tc>
          <w:tcPr>
            <w:tcW w:w="198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4</w:t>
            </w:r>
          </w:p>
        </w:tc>
        <w:tc>
          <w:tcPr>
            <w:tcW w:w="215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5</w:t>
            </w:r>
          </w:p>
        </w:tc>
      </w:tr>
      <w:tr w:rsidR="002F1E3D">
        <w:tc>
          <w:tcPr>
            <w:tcW w:w="62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49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15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r>
    </w:tbl>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2F1E3D">
        <w:tc>
          <w:tcPr>
            <w:tcW w:w="62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Расположение места отбора проб</w:t>
            </w: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Характеристика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Частота отбора проб</w:t>
            </w:r>
          </w:p>
        </w:tc>
      </w:tr>
      <w:tr w:rsidR="002F1E3D">
        <w:tc>
          <w:tcPr>
            <w:tcW w:w="62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1</w:t>
            </w: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2</w:t>
            </w: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3</w:t>
            </w: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4</w:t>
            </w:r>
          </w:p>
        </w:tc>
      </w:tr>
      <w:tr w:rsidR="002F1E3D">
        <w:tc>
          <w:tcPr>
            <w:tcW w:w="624"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2778"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r>
    </w:tbl>
    <w:p w:rsidR="002F1E3D" w:rsidRDefault="002F1E3D" w:rsidP="002F1E3D">
      <w:pPr>
        <w:autoSpaceDE w:val="0"/>
        <w:autoSpaceDN w:val="0"/>
        <w:adjustRightInd w:val="0"/>
        <w:spacing w:after="0" w:line="240" w:lineRule="auto"/>
        <w:jc w:val="both"/>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Схема  расположения</w:t>
      </w:r>
      <w:proofErr w:type="gramEnd"/>
      <w:r>
        <w:rPr>
          <w:rFonts w:ascii="Courier New" w:eastAsiaTheme="minorHAnsi" w:hAnsi="Courier New" w:cs="Courier New"/>
          <w:color w:val="auto"/>
          <w:sz w:val="20"/>
          <w:szCs w:val="20"/>
        </w:rPr>
        <w:t xml:space="preserve">  узлов  учета  и  мест  отбора  проб  холодной воды</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прилагается.</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 20__ г.            "__" ______________ 20__ г.</w:t>
      </w: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5</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11" w:name="Par495"/>
      <w:bookmarkEnd w:id="11"/>
      <w:r>
        <w:rPr>
          <w:rFonts w:ascii="Courier New" w:eastAsiaTheme="minorHAnsi" w:hAnsi="Courier New" w:cs="Courier New"/>
          <w:color w:val="auto"/>
          <w:sz w:val="20"/>
          <w:szCs w:val="20"/>
        </w:rPr>
        <w:t xml:space="preserve">                                ПОКАЗАТЕЛИ</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качества холодной (технической) воды</w:t>
      </w:r>
    </w:p>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2F1E3D">
        <w:tc>
          <w:tcPr>
            <w:tcW w:w="4252"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Показатели качества холодной (технической) воды (абсолютные величины)</w:t>
            </w:r>
          </w:p>
        </w:tc>
        <w:tc>
          <w:tcPr>
            <w:tcW w:w="4819"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Допустимые отклонения показателей качества холодной (технической) воды</w:t>
            </w:r>
          </w:p>
        </w:tc>
      </w:tr>
      <w:tr w:rsidR="002F1E3D">
        <w:tc>
          <w:tcPr>
            <w:tcW w:w="4252"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1</w:t>
            </w:r>
          </w:p>
        </w:tc>
        <w:tc>
          <w:tcPr>
            <w:tcW w:w="4819"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2</w:t>
            </w:r>
          </w:p>
        </w:tc>
      </w:tr>
      <w:tr w:rsidR="002F1E3D">
        <w:tc>
          <w:tcPr>
            <w:tcW w:w="4252"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c>
          <w:tcPr>
            <w:tcW w:w="4819"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p>
        </w:tc>
      </w:tr>
    </w:tbl>
    <w:p w:rsidR="002F1E3D" w:rsidRDefault="002F1E3D" w:rsidP="002F1E3D">
      <w:pPr>
        <w:autoSpaceDE w:val="0"/>
        <w:autoSpaceDN w:val="0"/>
        <w:adjustRightInd w:val="0"/>
        <w:spacing w:after="0" w:line="240" w:lineRule="auto"/>
        <w:jc w:val="both"/>
        <w:rPr>
          <w:rFonts w:ascii="Calibri" w:hAnsi="Calibri" w:cs="Calibri"/>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Организация водопроводно-                                           Абонент</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канализационного хозяйства</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 ____________________________________</w:t>
      </w: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2F1E3D" w:rsidRDefault="002F1E3D" w:rsidP="002F1E3D">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 ______________ 20__ г.                   "__" ______________ 20__ г.</w:t>
      </w: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autoSpaceDE w:val="0"/>
        <w:autoSpaceDN w:val="0"/>
        <w:adjustRightInd w:val="0"/>
        <w:spacing w:after="0" w:line="240" w:lineRule="auto"/>
        <w:jc w:val="right"/>
        <w:rPr>
          <w:rFonts w:ascii="Calibri" w:hAnsi="Calibri" w:cs="Calibri"/>
        </w:rPr>
      </w:pPr>
    </w:p>
    <w:p w:rsidR="002F1E3D" w:rsidRDefault="002F1E3D" w:rsidP="002F1E3D">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6</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2F1E3D" w:rsidRDefault="002F1E3D" w:rsidP="002F1E3D">
      <w:pPr>
        <w:autoSpaceDE w:val="0"/>
        <w:autoSpaceDN w:val="0"/>
        <w:adjustRightInd w:val="0"/>
        <w:spacing w:after="0" w:line="240" w:lineRule="auto"/>
        <w:jc w:val="right"/>
        <w:rPr>
          <w:rFonts w:ascii="Calibri" w:hAnsi="Calibri" w:cs="Calibri"/>
        </w:rPr>
      </w:pPr>
      <w:r>
        <w:rPr>
          <w:rFonts w:ascii="Calibri" w:hAnsi="Calibri" w:cs="Calibri"/>
        </w:rPr>
        <w:t>холодного водоснабжения</w:t>
      </w:r>
    </w:p>
    <w:p w:rsidR="002F1E3D" w:rsidRDefault="002F1E3D" w:rsidP="002F1E3D">
      <w:pPr>
        <w:autoSpaceDE w:val="0"/>
        <w:autoSpaceDN w:val="0"/>
        <w:adjustRightInd w:val="0"/>
        <w:spacing w:after="0" w:line="240" w:lineRule="auto"/>
        <w:rPr>
          <w:rFonts w:ascii="Calibri" w:hAnsi="Calibri" w:cs="Calibri"/>
          <w:sz w:val="24"/>
          <w:szCs w:val="24"/>
        </w:rPr>
      </w:pPr>
    </w:p>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F1E3D">
        <w:tc>
          <w:tcPr>
            <w:tcW w:w="9071" w:type="dxa"/>
          </w:tcPr>
          <w:p w:rsidR="002F1E3D" w:rsidRDefault="002F1E3D">
            <w:pPr>
              <w:autoSpaceDE w:val="0"/>
              <w:autoSpaceDN w:val="0"/>
              <w:adjustRightInd w:val="0"/>
              <w:spacing w:after="0" w:line="240" w:lineRule="auto"/>
              <w:jc w:val="center"/>
              <w:rPr>
                <w:rFonts w:ascii="Calibri" w:hAnsi="Calibri" w:cs="Calibri"/>
              </w:rPr>
            </w:pPr>
            <w:bookmarkStart w:id="12" w:name="Par524"/>
            <w:bookmarkEnd w:id="12"/>
            <w:r>
              <w:rPr>
                <w:rFonts w:ascii="Calibri" w:hAnsi="Calibri" w:cs="Calibri"/>
              </w:rPr>
              <w:t>СВЕДЕНИЯ</w:t>
            </w:r>
          </w:p>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4025"/>
      </w:tblGrid>
      <w:tr w:rsidR="002F1E3D">
        <w:tc>
          <w:tcPr>
            <w:tcW w:w="850"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N п/п</w:t>
            </w:r>
          </w:p>
        </w:tc>
        <w:tc>
          <w:tcPr>
            <w:tcW w:w="4182"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Точка подключения (технологического присоединения) объекта абонента</w:t>
            </w:r>
          </w:p>
        </w:tc>
        <w:tc>
          <w:tcPr>
            <w:tcW w:w="402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Подключенная (технологически присоединенная) мощность (нагрузка) (м</w:t>
            </w:r>
            <w:r>
              <w:rPr>
                <w:rFonts w:ascii="Calibri" w:hAnsi="Calibri" w:cs="Calibri"/>
                <w:vertAlign w:val="superscript"/>
              </w:rPr>
              <w:t>3</w:t>
            </w:r>
            <w:r>
              <w:rPr>
                <w:rFonts w:ascii="Calibri" w:hAnsi="Calibri" w:cs="Calibri"/>
              </w:rPr>
              <w:t xml:space="preserve"> в час)</w:t>
            </w:r>
          </w:p>
        </w:tc>
      </w:tr>
      <w:tr w:rsidR="002F1E3D">
        <w:tc>
          <w:tcPr>
            <w:tcW w:w="850"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1</w:t>
            </w:r>
          </w:p>
        </w:tc>
        <w:tc>
          <w:tcPr>
            <w:tcW w:w="4182"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2</w:t>
            </w:r>
          </w:p>
        </w:tc>
        <w:tc>
          <w:tcPr>
            <w:tcW w:w="402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3</w:t>
            </w:r>
          </w:p>
        </w:tc>
      </w:tr>
      <w:tr w:rsidR="002F1E3D">
        <w:tc>
          <w:tcPr>
            <w:tcW w:w="850"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jc w:val="center"/>
              <w:rPr>
                <w:rFonts w:ascii="Calibri" w:hAnsi="Calibri" w:cs="Calibri"/>
              </w:rPr>
            </w:pPr>
            <w:r>
              <w:rPr>
                <w:rFonts w:ascii="Calibri" w:hAnsi="Calibri" w:cs="Calibri"/>
              </w:rPr>
              <w:t>Итого</w:t>
            </w:r>
          </w:p>
        </w:tc>
        <w:tc>
          <w:tcPr>
            <w:tcW w:w="4182"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rPr>
                <w:rFonts w:ascii="Calibri" w:hAnsi="Calibri" w:cs="Calibri"/>
              </w:rPr>
            </w:pPr>
          </w:p>
        </w:tc>
        <w:tc>
          <w:tcPr>
            <w:tcW w:w="4025" w:type="dxa"/>
            <w:tcBorders>
              <w:top w:val="single" w:sz="4" w:space="0" w:color="auto"/>
              <w:left w:val="single" w:sz="4" w:space="0" w:color="auto"/>
              <w:bottom w:val="single" w:sz="4" w:space="0" w:color="auto"/>
              <w:right w:val="single" w:sz="4" w:space="0" w:color="auto"/>
            </w:tcBorders>
          </w:tcPr>
          <w:p w:rsidR="002F1E3D" w:rsidRDefault="002F1E3D">
            <w:pPr>
              <w:autoSpaceDE w:val="0"/>
              <w:autoSpaceDN w:val="0"/>
              <w:adjustRightInd w:val="0"/>
              <w:spacing w:after="0" w:line="240" w:lineRule="auto"/>
              <w:rPr>
                <w:rFonts w:ascii="Calibri" w:hAnsi="Calibri" w:cs="Calibri"/>
              </w:rPr>
            </w:pPr>
          </w:p>
        </w:tc>
      </w:tr>
    </w:tbl>
    <w:p w:rsidR="002F1E3D" w:rsidRDefault="002F1E3D" w:rsidP="002F1E3D">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2F1E3D">
        <w:tc>
          <w:tcPr>
            <w:tcW w:w="4361" w:type="dxa"/>
          </w:tcPr>
          <w:p w:rsidR="002F1E3D" w:rsidRDefault="002F1E3D">
            <w:pPr>
              <w:autoSpaceDE w:val="0"/>
              <w:autoSpaceDN w:val="0"/>
              <w:adjustRightInd w:val="0"/>
              <w:spacing w:after="0" w:line="240" w:lineRule="auto"/>
              <w:rPr>
                <w:rFonts w:ascii="Calibri" w:hAnsi="Calibri" w:cs="Calibri"/>
              </w:rPr>
            </w:pPr>
            <w:r>
              <w:rPr>
                <w:rFonts w:ascii="Calibri" w:hAnsi="Calibri" w:cs="Calibri"/>
              </w:rPr>
              <w:t>Организация водопроводно-канализационного хозяйства</w:t>
            </w:r>
          </w:p>
        </w:tc>
        <w:tc>
          <w:tcPr>
            <w:tcW w:w="340" w:type="dxa"/>
          </w:tcPr>
          <w:p w:rsidR="002F1E3D" w:rsidRDefault="002F1E3D">
            <w:pPr>
              <w:autoSpaceDE w:val="0"/>
              <w:autoSpaceDN w:val="0"/>
              <w:adjustRightInd w:val="0"/>
              <w:spacing w:after="0" w:line="240" w:lineRule="auto"/>
              <w:rPr>
                <w:rFonts w:ascii="Calibri" w:hAnsi="Calibri" w:cs="Calibri"/>
              </w:rPr>
            </w:pPr>
          </w:p>
        </w:tc>
        <w:tc>
          <w:tcPr>
            <w:tcW w:w="4365"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Абонент</w:t>
            </w:r>
          </w:p>
        </w:tc>
      </w:tr>
      <w:tr w:rsidR="002F1E3D">
        <w:tc>
          <w:tcPr>
            <w:tcW w:w="4361" w:type="dxa"/>
            <w:tcBorders>
              <w:bottom w:val="single" w:sz="4" w:space="0" w:color="auto"/>
            </w:tcBorders>
          </w:tcPr>
          <w:p w:rsidR="002F1E3D" w:rsidRDefault="002F1E3D">
            <w:pPr>
              <w:autoSpaceDE w:val="0"/>
              <w:autoSpaceDN w:val="0"/>
              <w:adjustRightInd w:val="0"/>
              <w:spacing w:after="0" w:line="240" w:lineRule="auto"/>
              <w:rPr>
                <w:rFonts w:ascii="Calibri" w:hAnsi="Calibri" w:cs="Calibri"/>
              </w:rPr>
            </w:pPr>
          </w:p>
        </w:tc>
        <w:tc>
          <w:tcPr>
            <w:tcW w:w="340" w:type="dxa"/>
          </w:tcPr>
          <w:p w:rsidR="002F1E3D" w:rsidRDefault="002F1E3D">
            <w:pPr>
              <w:autoSpaceDE w:val="0"/>
              <w:autoSpaceDN w:val="0"/>
              <w:adjustRightInd w:val="0"/>
              <w:spacing w:after="0" w:line="240" w:lineRule="auto"/>
              <w:rPr>
                <w:rFonts w:ascii="Calibri" w:hAnsi="Calibri" w:cs="Calibri"/>
              </w:rPr>
            </w:pPr>
          </w:p>
        </w:tc>
        <w:tc>
          <w:tcPr>
            <w:tcW w:w="4365" w:type="dxa"/>
            <w:tcBorders>
              <w:bottom w:val="single" w:sz="4" w:space="0" w:color="auto"/>
            </w:tcBorders>
          </w:tcPr>
          <w:p w:rsidR="002F1E3D" w:rsidRDefault="002F1E3D">
            <w:pPr>
              <w:autoSpaceDE w:val="0"/>
              <w:autoSpaceDN w:val="0"/>
              <w:adjustRightInd w:val="0"/>
              <w:spacing w:after="0" w:line="240" w:lineRule="auto"/>
              <w:rPr>
                <w:rFonts w:ascii="Calibri" w:hAnsi="Calibri" w:cs="Calibri"/>
              </w:rPr>
            </w:pPr>
          </w:p>
        </w:tc>
      </w:tr>
      <w:tr w:rsidR="002F1E3D">
        <w:tc>
          <w:tcPr>
            <w:tcW w:w="4361" w:type="dxa"/>
            <w:tcBorders>
              <w:top w:val="single" w:sz="4" w:space="0" w:color="auto"/>
            </w:tcBorders>
          </w:tcPr>
          <w:p w:rsidR="002F1E3D" w:rsidRDefault="002F1E3D">
            <w:pPr>
              <w:autoSpaceDE w:val="0"/>
              <w:autoSpaceDN w:val="0"/>
              <w:adjustRightInd w:val="0"/>
              <w:spacing w:after="0" w:line="240" w:lineRule="auto"/>
              <w:rPr>
                <w:rFonts w:ascii="Calibri" w:hAnsi="Calibri" w:cs="Calibri"/>
              </w:rPr>
            </w:pPr>
          </w:p>
        </w:tc>
        <w:tc>
          <w:tcPr>
            <w:tcW w:w="340" w:type="dxa"/>
          </w:tcPr>
          <w:p w:rsidR="002F1E3D" w:rsidRDefault="002F1E3D">
            <w:pPr>
              <w:autoSpaceDE w:val="0"/>
              <w:autoSpaceDN w:val="0"/>
              <w:adjustRightInd w:val="0"/>
              <w:spacing w:after="0" w:line="240" w:lineRule="auto"/>
              <w:rPr>
                <w:rFonts w:ascii="Calibri" w:hAnsi="Calibri" w:cs="Calibri"/>
              </w:rPr>
            </w:pPr>
          </w:p>
        </w:tc>
        <w:tc>
          <w:tcPr>
            <w:tcW w:w="4365" w:type="dxa"/>
            <w:tcBorders>
              <w:top w:val="single" w:sz="4" w:space="0" w:color="auto"/>
            </w:tcBorders>
          </w:tcPr>
          <w:p w:rsidR="002F1E3D" w:rsidRDefault="002F1E3D">
            <w:pPr>
              <w:autoSpaceDE w:val="0"/>
              <w:autoSpaceDN w:val="0"/>
              <w:adjustRightInd w:val="0"/>
              <w:spacing w:after="0" w:line="240" w:lineRule="auto"/>
              <w:rPr>
                <w:rFonts w:ascii="Calibri" w:hAnsi="Calibri" w:cs="Calibri"/>
              </w:rPr>
            </w:pPr>
          </w:p>
        </w:tc>
      </w:tr>
      <w:tr w:rsidR="002F1E3D">
        <w:tc>
          <w:tcPr>
            <w:tcW w:w="4361"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c>
          <w:tcPr>
            <w:tcW w:w="340" w:type="dxa"/>
          </w:tcPr>
          <w:p w:rsidR="002F1E3D" w:rsidRDefault="002F1E3D">
            <w:pPr>
              <w:autoSpaceDE w:val="0"/>
              <w:autoSpaceDN w:val="0"/>
              <w:adjustRightInd w:val="0"/>
              <w:spacing w:after="0" w:line="240" w:lineRule="auto"/>
              <w:rPr>
                <w:rFonts w:ascii="Calibri" w:hAnsi="Calibri" w:cs="Calibri"/>
              </w:rPr>
            </w:pPr>
          </w:p>
        </w:tc>
        <w:tc>
          <w:tcPr>
            <w:tcW w:w="4365" w:type="dxa"/>
          </w:tcPr>
          <w:p w:rsidR="002F1E3D" w:rsidRDefault="002F1E3D">
            <w:pPr>
              <w:autoSpaceDE w:val="0"/>
              <w:autoSpaceDN w:val="0"/>
              <w:adjustRightInd w:val="0"/>
              <w:spacing w:after="0" w:line="240" w:lineRule="auto"/>
              <w:jc w:val="both"/>
              <w:rPr>
                <w:rFonts w:ascii="Calibri" w:hAnsi="Calibri" w:cs="Calibri"/>
              </w:rPr>
            </w:pPr>
            <w:r>
              <w:rPr>
                <w:rFonts w:ascii="Calibri" w:hAnsi="Calibri" w:cs="Calibri"/>
              </w:rPr>
              <w:t>"__" ___________ 20__ г.</w:t>
            </w:r>
          </w:p>
        </w:tc>
      </w:tr>
    </w:tbl>
    <w:p w:rsidR="002558C4" w:rsidRDefault="002558C4"/>
    <w:sectPr w:rsidR="002558C4" w:rsidSect="002F1E3D">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C3"/>
    <w:rsid w:val="001660C3"/>
    <w:rsid w:val="002558C4"/>
    <w:rsid w:val="002F1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4755"/>
  <w15:chartTrackingRefBased/>
  <w15:docId w15:val="{7008C4BD-93B5-48D0-B797-943FEE4D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9E8903C4F41FE4779877D20DA8D29013572609AB00E523FA05AF59E258338BB4307DB2F2C92E9E5F3F0C57AF1FB93F24DF510947581CAK6V2H" TargetMode="External"/><Relationship Id="rId13" Type="http://schemas.openxmlformats.org/officeDocument/2006/relationships/hyperlink" Target="consultantplus://offline/ref=9559E8903C4F41FE4779877D20DA8D29013572609AB00E523FA05AF59E258338BB4307DB2F2C92E9E5F3F0C57AF1FB93F24DF510947581CAK6V2H" TargetMode="External"/><Relationship Id="rId18" Type="http://schemas.openxmlformats.org/officeDocument/2006/relationships/hyperlink" Target="consultantplus://offline/ref=9559E8903C4F41FE4779877D20DA8D290630736793B40E523FA05AF59E258338BB4307DB2F2C92E9E5F3F0C57AF1FB93F24DF510947581CAK6V2H"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9559E8903C4F41FE4779877D20DA8D29013572609AB00E523FA05AF59E258338BB4307DB2F2C92E9E5F3F0C57AF1FB93F24DF510947581CAK6V2H" TargetMode="External"/><Relationship Id="rId12" Type="http://schemas.openxmlformats.org/officeDocument/2006/relationships/hyperlink" Target="consultantplus://offline/ref=9559E8903C4F41FE4779877D20DA8D290337726192B10E523FA05AF59E258338BB4307DB2F2C92E9E7F3F0C57AF1FB93F24DF510947581CAK6V2H" TargetMode="External"/><Relationship Id="rId17" Type="http://schemas.openxmlformats.org/officeDocument/2006/relationships/hyperlink" Target="consultantplus://offline/ref=9559E8903C4F41FE4779877D20DA8D290633756C91B60E523FA05AF59E258338A9435FD72D2A8CE8E7E6A6943CKAV7H" TargetMode="External"/><Relationship Id="rId2" Type="http://schemas.openxmlformats.org/officeDocument/2006/relationships/settings" Target="settings.xml"/><Relationship Id="rId16" Type="http://schemas.openxmlformats.org/officeDocument/2006/relationships/hyperlink" Target="consultantplus://offline/ref=9559E8903C4F41FE4779877D20DA8D290337726192B10E523FA05AF59E258338BB4307DB2F2C92E9E7F3F0C57AF1FB93F24DF510947581CAK6V2H" TargetMode="External"/><Relationship Id="rId20" Type="http://schemas.openxmlformats.org/officeDocument/2006/relationships/hyperlink" Target="consultantplus://offline/ref=9559E8903C4F41FE4779877D20DA8D29063073659ABE0E523FA05AF59E258338BB4307DB2F2C93EFE5F3F0C57AF1FB93F24DF510947581CAK6V2H" TargetMode="External"/><Relationship Id="rId1" Type="http://schemas.openxmlformats.org/officeDocument/2006/relationships/styles" Target="styles.xml"/><Relationship Id="rId6" Type="http://schemas.openxmlformats.org/officeDocument/2006/relationships/hyperlink" Target="consultantplus://offline/ref=9559E8903C4F41FE4779877D20DA8D29013572609AB00E523FA05AF59E258338BB4307DB2F2C92E9E5F3F0C57AF1FB93F24DF510947581CAK6V2H" TargetMode="External"/><Relationship Id="rId11" Type="http://schemas.openxmlformats.org/officeDocument/2006/relationships/hyperlink" Target="consultantplus://offline/ref=9559E8903C4F41FE4779877D20DA8D29013572609AB00E523FA05AF59E258338BB4307DB2F2C92E9E5F3F0C57AF1FB93F24DF510947581CAK6V2H" TargetMode="External"/><Relationship Id="rId5" Type="http://schemas.openxmlformats.org/officeDocument/2006/relationships/hyperlink" Target="consultantplus://offline/ref=9559E8903C4F41FE4779877D20DA8D290630736793B40E523FA05AF59E258338BB4307DB2F2C92E9E5F3F0C57AF1FB93F24DF510947581CAK6V2H" TargetMode="External"/><Relationship Id="rId15" Type="http://schemas.openxmlformats.org/officeDocument/2006/relationships/hyperlink" Target="consultantplus://offline/ref=9559E8903C4F41FE4779877D20DA8D29013572609AB00E523FA05AF59E258338BB4307DB2F2C92E9E5F3F0C57AF1FB93F24DF510947581CAK6V2H" TargetMode="External"/><Relationship Id="rId10" Type="http://schemas.openxmlformats.org/officeDocument/2006/relationships/hyperlink" Target="consultantplus://offline/ref=9559E8903C4F41FE4779877D20DA8D290630736793B40E523FA05AF59E258338BB4307DB2F2C92E9E5F3F0C57AF1FB93F24DF510947581CAK6V2H" TargetMode="External"/><Relationship Id="rId19" Type="http://schemas.openxmlformats.org/officeDocument/2006/relationships/hyperlink" Target="consultantplus://offline/ref=9559E8903C4F41FE4779877D20DA8D290633756C91B60E523FA05AF59E258338A9435FD72D2A8CE8E7E6A6943CKAV7H" TargetMode="External"/><Relationship Id="rId4" Type="http://schemas.openxmlformats.org/officeDocument/2006/relationships/hyperlink" Target="consultantplus://offline/ref=9559E8903C4F41FE4779877D20DA8D290631716393B20E523FA05AF59E258338A9435FD72D2A8CE8E7E6A6943CKAV7H" TargetMode="External"/><Relationship Id="rId9" Type="http://schemas.openxmlformats.org/officeDocument/2006/relationships/hyperlink" Target="consultantplus://offline/ref=9559E8903C4F41FE4779877D20DA8D290633756C91B60E523FA05AF59E258338A9435FD72D2A8CE8E7E6A6943CKAV7H" TargetMode="External"/><Relationship Id="rId14" Type="http://schemas.openxmlformats.org/officeDocument/2006/relationships/hyperlink" Target="consultantplus://offline/ref=9559E8903C4F41FE4779877D20DA8D29013572609AB00E523FA05AF59E258338BB4307DB2F2C92E9E5F3F0C57AF1FB93F24DF510947581CAK6V2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8072</Words>
  <Characters>46013</Characters>
  <Application>Microsoft Office Word</Application>
  <DocSecurity>0</DocSecurity>
  <Lines>383</Lines>
  <Paragraphs>107</Paragraphs>
  <ScaleCrop>false</ScaleCrop>
  <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2023-01-26T07:19:00Z</dcterms:created>
  <dcterms:modified xsi:type="dcterms:W3CDTF">2023-01-26T07:29:00Z</dcterms:modified>
</cp:coreProperties>
</file>